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Default="001C2F4B" w:rsidP="003011B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0" w:name="bookmark0"/>
    </w:p>
    <w:p w:rsidR="00210408" w:rsidRDefault="00210408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80303" w:rsidRPr="00780303" w:rsidRDefault="008E2E05" w:rsidP="00210408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1040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 w:rsidRPr="0078030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по </w:t>
      </w:r>
      <w:r w:rsidR="009C184E" w:rsidRPr="009C184E">
        <w:rPr>
          <w:rFonts w:ascii="Times New Roman" w:hAnsi="Times New Roman" w:cs="Times New Roman"/>
          <w:b/>
          <w:bCs/>
          <w:spacing w:val="-1"/>
        </w:rPr>
        <w:t>Карачаево-Черкесской Республике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="009C184E">
        <w:rPr>
          <w:b/>
          <w:bCs/>
          <w:spacing w:val="-1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="009C184E">
        <w:rPr>
          <w:b/>
          <w:bCs/>
          <w:spacing w:val="-1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государственный инспектор Отдела)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527261" w:rsidRPr="001C58EB" w:rsidRDefault="008E2E05" w:rsidP="0052726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210408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отдел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</w:t>
      </w:r>
      <w:r w:rsidR="00210408" w:rsidRP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На гражданского служащего, 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proofErr w:type="spellStart"/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2.1.2. Для 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2.1.3.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D809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380395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0A6D6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0A6D6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правонарушениях.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6 октября 1999 г. № 184-ФЗ «Об общих принципах организации законодательных (представительных) и исполнительных органов </w:t>
      </w:r>
      <w:r w:rsidRPr="00327A4F">
        <w:rPr>
          <w:rFonts w:ascii="Times New Roman" w:eastAsia="Calibri" w:hAnsi="Times New Roman" w:cs="Times New Roman"/>
          <w:color w:val="auto"/>
        </w:rPr>
        <w:lastRenderedPageBreak/>
        <w:t>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7C2A" w:rsidRPr="00D57C2A" w:rsidRDefault="00D57C2A" w:rsidP="00D57C2A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bidi="ru-RU"/>
        </w:rPr>
      </w:pPr>
      <w:r w:rsidRPr="00D57C2A">
        <w:rPr>
          <w:rFonts w:ascii="Times New Roman" w:eastAsia="Calibri" w:hAnsi="Times New Roman" w:cs="Times New Roman"/>
          <w:color w:val="auto"/>
          <w:lang w:bidi="ru-RU"/>
        </w:rPr>
        <w:t>Федеральный закон от 21 июля 1997 г. № 117-ФЗ «О безопасности гидротехнических сооружений»;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327A4F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327A4F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23 мая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  </w:t>
      </w:r>
      <w:r w:rsidRPr="00D57C2A">
        <w:rPr>
          <w:rFonts w:ascii="Times New Roman" w:eastAsia="Calibri" w:hAnsi="Times New Roman" w:cs="Times New Roman"/>
          <w:color w:val="auto"/>
        </w:rPr>
        <w:t>№ 490 «О порядке формирования и ведения Российского регистра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6 ноября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</w:t>
      </w:r>
      <w:r w:rsidRPr="00D57C2A">
        <w:rPr>
          <w:rFonts w:ascii="Times New Roman" w:eastAsia="Calibri" w:hAnsi="Times New Roman" w:cs="Times New Roman"/>
          <w:color w:val="auto"/>
        </w:rPr>
        <w:t>№ 1303 «Об утверждении Положения о декларировании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февраля 1999 г.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 ноября 2013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</w:t>
      </w:r>
      <w:r w:rsidRPr="00D57C2A">
        <w:rPr>
          <w:rFonts w:ascii="Times New Roman" w:eastAsia="Calibri" w:hAnsi="Times New Roman" w:cs="Times New Roman"/>
          <w:color w:val="auto"/>
        </w:rPr>
        <w:t>№ 986 «О классификации гидротехнических сооружений».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2A2953" w:rsidRPr="00CF2CA8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общее представление об устройстве гидроэлектростанций 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гидротехнических сооружений,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категории гидротехнических сооружений;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к безопасной эксплуатации гидротехнических сооружений различных категорий.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энергоустановок;</w:t>
      </w:r>
    </w:p>
    <w:p w:rsidR="0015730B" w:rsidRPr="006B58C0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выявление и анализ нарушений федеральных норм и правил в области безопасности гидротехнических сооружений;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рассмотрение декларации безопасности и оформление разрешений на эксплуатацию гидротехнических сооружений.</w:t>
      </w:r>
    </w:p>
    <w:p w:rsidR="0015730B" w:rsidRPr="007F0FA2" w:rsidRDefault="0015730B" w:rsidP="0015730B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</w:t>
      </w:r>
      <w:r>
        <w:rPr>
          <w:rStyle w:val="11"/>
          <w:color w:val="auto"/>
          <w:sz w:val="24"/>
          <w:szCs w:val="24"/>
        </w:rPr>
        <w:lastRenderedPageBreak/>
        <w:t>размещения на сайте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осуществлять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Государственный инспектор Отдела Управления обязан: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bookmarkStart w:id="7" w:name="bookmark1"/>
      <w:r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>
        <w:rPr>
          <w:rStyle w:val="11"/>
          <w:color w:val="auto"/>
          <w:sz w:val="24"/>
          <w:szCs w:val="24"/>
        </w:rPr>
        <w:lastRenderedPageBreak/>
        <w:t>заключений</w:t>
      </w:r>
      <w:proofErr w:type="gramEnd"/>
      <w:r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Осуществлять надзор з</w:t>
      </w:r>
      <w:r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>
        <w:rPr>
          <w:rStyle w:val="11"/>
          <w:color w:val="auto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>
        <w:rPr>
          <w:rStyle w:val="11"/>
          <w:color w:val="auto"/>
          <w:sz w:val="24"/>
          <w:szCs w:val="24"/>
        </w:rPr>
        <w:t>электролабораторий</w:t>
      </w:r>
      <w:proofErr w:type="spellEnd"/>
      <w:r>
        <w:rPr>
          <w:rStyle w:val="11"/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</w:t>
      </w:r>
      <w:r>
        <w:rPr>
          <w:rStyle w:val="11"/>
          <w:color w:val="auto"/>
          <w:sz w:val="24"/>
          <w:szCs w:val="24"/>
        </w:rPr>
        <w:tab/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 xml:space="preserve"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</w:t>
      </w:r>
      <w:r>
        <w:rPr>
          <w:rStyle w:val="11"/>
          <w:color w:val="auto"/>
          <w:sz w:val="24"/>
          <w:szCs w:val="24"/>
        </w:rPr>
        <w:lastRenderedPageBreak/>
        <w:t>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  <w:proofErr w:type="gramEnd"/>
    </w:p>
    <w:p w:rsidR="00637AE1" w:rsidRDefault="00637AE1" w:rsidP="00637AE1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eastAsia="Times New Roman"/>
        </w:rPr>
      </w:pPr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4.Права</w:t>
      </w:r>
      <w:bookmarkEnd w:id="7"/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 xml:space="preserve">Отдела Управления имеет право </w:t>
      </w:r>
      <w:proofErr w:type="gramStart"/>
      <w:r>
        <w:rPr>
          <w:rStyle w:val="11"/>
          <w:color w:val="auto"/>
          <w:sz w:val="24"/>
          <w:szCs w:val="24"/>
        </w:rPr>
        <w:t>на</w:t>
      </w:r>
      <w:proofErr w:type="gramEnd"/>
      <w:r>
        <w:rPr>
          <w:rStyle w:val="11"/>
          <w:color w:val="auto"/>
          <w:sz w:val="24"/>
          <w:szCs w:val="24"/>
        </w:rPr>
        <w:t>:</w:t>
      </w:r>
    </w:p>
    <w:p w:rsidR="00637AE1" w:rsidRDefault="00637AE1" w:rsidP="00637AE1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 Обеспечение надлежащих организационно-технических условий, необходимых для исполнения должностных обязанностей.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4.4.   Оплату труда и другие выплаты в соответствии с Федеральным законом               № 79-ФЗ, иными нормативными правовыми актами Российской Федерации и со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637AE1" w:rsidRDefault="00637AE1" w:rsidP="00637AE1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4.7.</w:t>
      </w:r>
      <w:r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</w:t>
      </w:r>
      <w:r>
        <w:rPr>
          <w:rStyle w:val="11"/>
          <w:color w:val="auto"/>
          <w:sz w:val="24"/>
          <w:szCs w:val="24"/>
        </w:rPr>
        <w:lastRenderedPageBreak/>
        <w:t>улучшение работы Отдела Управления и совершенствование деятельности Управления.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</w:pP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8" w:name="bookmark2"/>
      <w:r>
        <w:rPr>
          <w:sz w:val="24"/>
          <w:szCs w:val="24"/>
        </w:rPr>
        <w:t>5.Ответственность</w:t>
      </w:r>
      <w:bookmarkEnd w:id="8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637AE1" w:rsidRDefault="00637AE1" w:rsidP="00637AE1">
      <w:pPr>
        <w:pStyle w:val="af5"/>
        <w:numPr>
          <w:ilvl w:val="0"/>
          <w:numId w:val="31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</w:pPr>
      <w:r>
        <w:rPr>
          <w:rStyle w:val="11"/>
          <w:color w:val="auto"/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Отдела </w:t>
      </w:r>
      <w:r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>
        <w:rPr>
          <w:sz w:val="24"/>
          <w:szCs w:val="24"/>
        </w:rPr>
        <w:t xml:space="preserve">государственный инспектор Отдела </w:t>
      </w:r>
      <w:r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случае исполнения </w:t>
      </w:r>
      <w:r>
        <w:rPr>
          <w:sz w:val="24"/>
          <w:szCs w:val="24"/>
        </w:rPr>
        <w:t xml:space="preserve">государственным инспектором Отдела </w:t>
      </w:r>
      <w:r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bookmarkStart w:id="9" w:name="bookmark3"/>
      <w:r>
        <w:rPr>
          <w:sz w:val="24"/>
          <w:szCs w:val="24"/>
        </w:rPr>
        <w:lastRenderedPageBreak/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9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637AE1" w:rsidRDefault="00637AE1" w:rsidP="00637AE1">
      <w:pPr>
        <w:pStyle w:val="af5"/>
        <w:numPr>
          <w:ilvl w:val="0"/>
          <w:numId w:val="3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уведомления о составлении протокола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bookmarkStart w:id="10" w:name="bookmark4"/>
      <w:r>
        <w:rPr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управленческих и иных решений</w:t>
      </w:r>
      <w:bookmarkEnd w:id="10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numPr>
          <w:ilvl w:val="0"/>
          <w:numId w:val="32"/>
        </w:numPr>
        <w:tabs>
          <w:tab w:val="left" w:pos="426"/>
          <w:tab w:val="left" w:pos="851"/>
          <w:tab w:val="left" w:pos="1418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Сроки и процедуры подготовки, рассмотрения проектов управленческих и иных решений, порядок</w:t>
      </w:r>
      <w:r>
        <w:rPr>
          <w:rFonts w:ascii="Times New Roman" w:hAnsi="Times New Roman" w:cs="Times New Roman"/>
          <w:b/>
          <w:bCs/>
          <w:color w:val="auto"/>
        </w:rPr>
        <w:t xml:space="preserve"> согласования и принятия данных р</w:t>
      </w:r>
      <w:r w:rsidRPr="00637AE1">
        <w:rPr>
          <w:rFonts w:ascii="Times New Roman" w:hAnsi="Times New Roman" w:cs="Times New Roman"/>
          <w:b/>
          <w:bCs/>
          <w:color w:val="auto"/>
        </w:rPr>
        <w:t>ешений</w:t>
      </w:r>
    </w:p>
    <w:p w:rsidR="00637AE1" w:rsidRPr="00637AE1" w:rsidRDefault="00637AE1" w:rsidP="00637AE1">
      <w:pPr>
        <w:tabs>
          <w:tab w:val="left" w:pos="851"/>
          <w:tab w:val="left" w:pos="2317"/>
        </w:tabs>
        <w:ind w:firstLine="709"/>
        <w:rPr>
          <w:rFonts w:ascii="Times New Roman" w:hAnsi="Times New Roman" w:cs="Times New Roman"/>
        </w:rPr>
      </w:pPr>
      <w:r w:rsidRPr="00637AE1">
        <w:rPr>
          <w:rFonts w:ascii="Times New Roman" w:hAnsi="Times New Roman" w:cs="Times New Roman"/>
          <w:color w:val="auto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pStyle w:val="4"/>
        <w:numPr>
          <w:ilvl w:val="0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637AE1">
        <w:rPr>
          <w:b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</w:rPr>
      </w:pP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заместителем руководителя;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начальником  и другими государственными гражданскими служащими Отдела;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  <w:proofErr w:type="gramEnd"/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rFonts w:eastAsia="Andale Sans UI"/>
          <w:color w:val="auto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637AE1" w:rsidRPr="00637AE1" w:rsidRDefault="00637AE1" w:rsidP="00637AE1">
      <w:pPr>
        <w:tabs>
          <w:tab w:val="left" w:pos="851"/>
          <w:tab w:val="left" w:pos="1418"/>
        </w:tabs>
        <w:ind w:firstLine="709"/>
        <w:rPr>
          <w:rFonts w:ascii="Times New Roman" w:hAnsi="Times New Roman" w:cs="Times New Roman"/>
          <w:b/>
        </w:rPr>
      </w:pP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637AE1">
        <w:rPr>
          <w:sz w:val="24"/>
          <w:szCs w:val="24"/>
        </w:rPr>
        <w:t xml:space="preserve">Государственным инспектором </w:t>
      </w:r>
      <w:r w:rsidRPr="00637AE1">
        <w:rPr>
          <w:rStyle w:val="11"/>
          <w:color w:val="auto"/>
          <w:sz w:val="24"/>
          <w:szCs w:val="24"/>
        </w:rPr>
        <w:t xml:space="preserve">Отдела  государственные услуги не оказываются. 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Показатели эффективности и результативности профессиональной служебной деятельности</w:t>
      </w:r>
    </w:p>
    <w:p w:rsidR="00637AE1" w:rsidRDefault="00637AE1" w:rsidP="00637AE1">
      <w:pPr>
        <w:tabs>
          <w:tab w:val="left" w:pos="851"/>
          <w:tab w:val="left" w:pos="1418"/>
        </w:tabs>
        <w:ind w:firstLine="709"/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 выполняемому объему работы и интенсивности труда, способности сохранять </w:t>
      </w:r>
      <w:r>
        <w:rPr>
          <w:rStyle w:val="11"/>
          <w:color w:val="auto"/>
          <w:sz w:val="24"/>
          <w:szCs w:val="24"/>
        </w:rPr>
        <w:lastRenderedPageBreak/>
        <w:t>высокую работоспособность в экстремальных условиях, соблюдению служебной дисциплины;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</w:t>
      </w:r>
      <w:proofErr w:type="gramStart"/>
      <w:r>
        <w:rPr>
          <w:rStyle w:val="11"/>
          <w:color w:val="auto"/>
          <w:sz w:val="24"/>
          <w:szCs w:val="24"/>
        </w:rPr>
        <w:t>.</w:t>
      </w:r>
      <w:proofErr w:type="gramEnd"/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ш</w:t>
      </w:r>
      <w:proofErr w:type="gramEnd"/>
      <w:r>
        <w:rPr>
          <w:rStyle w:val="11"/>
          <w:color w:val="auto"/>
          <w:sz w:val="24"/>
          <w:szCs w:val="24"/>
        </w:rPr>
        <w:t>ироте профессионального кругозора, умению работать с документами);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осознания ответственности за последствия своих действий, принимаемых решений;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  полнота применения прав, предоставленных данным регламентом;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своевременное предоставление планов работ и отчетной документации по утверждённой форме отчетной деятельности;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-оперативность принятия решений, направленных на эффективную реализацию задач, возложенных Отдел Управления;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-выполнение в полном объеме и в установленные сроки указаний и распоряжений вышестоящих руководителей. 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6196" w:rsidRDefault="00206196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E45D95" w:rsidRDefault="00E45D95" w:rsidP="003011B9">
      <w:pPr>
        <w:jc w:val="center"/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</w:pPr>
      <w:bookmarkStart w:id="11" w:name="_GoBack"/>
      <w:bookmarkEnd w:id="11"/>
    </w:p>
    <w:sectPr w:rsidR="00E45D95" w:rsidSect="00DC53A0">
      <w:footerReference w:type="default" r:id="rId11"/>
      <w:footerReference w:type="first" r:id="rId12"/>
      <w:pgSz w:w="11909" w:h="16838"/>
      <w:pgMar w:top="709" w:right="850" w:bottom="709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05" w:rsidRDefault="00932005" w:rsidP="002020AB">
      <w:r>
        <w:separator/>
      </w:r>
    </w:p>
  </w:endnote>
  <w:endnote w:type="continuationSeparator" w:id="0">
    <w:p w:rsidR="00932005" w:rsidRDefault="00932005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07F860D" wp14:editId="774673F7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4DBC35D" wp14:editId="5DE2B1B5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53A0" w:rsidRPr="00DC53A0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53A0" w:rsidRPr="00DC53A0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05" w:rsidRDefault="00932005"/>
  </w:footnote>
  <w:footnote w:type="continuationSeparator" w:id="0">
    <w:p w:rsidR="00932005" w:rsidRDefault="009320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2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92D57"/>
    <w:rsid w:val="000976A5"/>
    <w:rsid w:val="000A6D6B"/>
    <w:rsid w:val="00125977"/>
    <w:rsid w:val="0014163E"/>
    <w:rsid w:val="0015730B"/>
    <w:rsid w:val="001722FB"/>
    <w:rsid w:val="001A1081"/>
    <w:rsid w:val="001C2F4B"/>
    <w:rsid w:val="001D7A13"/>
    <w:rsid w:val="001E2433"/>
    <w:rsid w:val="002020AB"/>
    <w:rsid w:val="00206196"/>
    <w:rsid w:val="00210408"/>
    <w:rsid w:val="002405AC"/>
    <w:rsid w:val="0024713F"/>
    <w:rsid w:val="002617FB"/>
    <w:rsid w:val="0028200D"/>
    <w:rsid w:val="00291408"/>
    <w:rsid w:val="00294178"/>
    <w:rsid w:val="002A2953"/>
    <w:rsid w:val="002B77DB"/>
    <w:rsid w:val="002C5D7E"/>
    <w:rsid w:val="002D722D"/>
    <w:rsid w:val="002E33BB"/>
    <w:rsid w:val="003011B9"/>
    <w:rsid w:val="003155B7"/>
    <w:rsid w:val="00325120"/>
    <w:rsid w:val="00353A6D"/>
    <w:rsid w:val="00380395"/>
    <w:rsid w:val="00391F8E"/>
    <w:rsid w:val="003920AB"/>
    <w:rsid w:val="003D2197"/>
    <w:rsid w:val="003D6752"/>
    <w:rsid w:val="00411736"/>
    <w:rsid w:val="00434665"/>
    <w:rsid w:val="00454B16"/>
    <w:rsid w:val="004A2C6F"/>
    <w:rsid w:val="004C02D5"/>
    <w:rsid w:val="004D45A9"/>
    <w:rsid w:val="004D5D57"/>
    <w:rsid w:val="004E0F91"/>
    <w:rsid w:val="00511758"/>
    <w:rsid w:val="005129DF"/>
    <w:rsid w:val="00527261"/>
    <w:rsid w:val="005461EC"/>
    <w:rsid w:val="0055208A"/>
    <w:rsid w:val="00554B0F"/>
    <w:rsid w:val="00571BBD"/>
    <w:rsid w:val="00574094"/>
    <w:rsid w:val="005B24DD"/>
    <w:rsid w:val="005F68D3"/>
    <w:rsid w:val="005F6D95"/>
    <w:rsid w:val="006150F4"/>
    <w:rsid w:val="0061557B"/>
    <w:rsid w:val="006257AE"/>
    <w:rsid w:val="00637AE1"/>
    <w:rsid w:val="00663E63"/>
    <w:rsid w:val="00675A44"/>
    <w:rsid w:val="006B2037"/>
    <w:rsid w:val="006B5CD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80303"/>
    <w:rsid w:val="007A0876"/>
    <w:rsid w:val="007A72AA"/>
    <w:rsid w:val="007C7B79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32005"/>
    <w:rsid w:val="009348D7"/>
    <w:rsid w:val="00986A64"/>
    <w:rsid w:val="00992D17"/>
    <w:rsid w:val="009A7604"/>
    <w:rsid w:val="009B022D"/>
    <w:rsid w:val="009C184E"/>
    <w:rsid w:val="009D73FA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B03D66"/>
    <w:rsid w:val="00B13395"/>
    <w:rsid w:val="00B1496D"/>
    <w:rsid w:val="00B57864"/>
    <w:rsid w:val="00B6207A"/>
    <w:rsid w:val="00B6579A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63A4D"/>
    <w:rsid w:val="00CE4B0D"/>
    <w:rsid w:val="00D06FBD"/>
    <w:rsid w:val="00D27806"/>
    <w:rsid w:val="00D456CD"/>
    <w:rsid w:val="00D57C2A"/>
    <w:rsid w:val="00D67A8A"/>
    <w:rsid w:val="00D80952"/>
    <w:rsid w:val="00D9001F"/>
    <w:rsid w:val="00DA0994"/>
    <w:rsid w:val="00DB110B"/>
    <w:rsid w:val="00DB3FD7"/>
    <w:rsid w:val="00DC205B"/>
    <w:rsid w:val="00DC324C"/>
    <w:rsid w:val="00DC53A0"/>
    <w:rsid w:val="00DD240C"/>
    <w:rsid w:val="00DF3E51"/>
    <w:rsid w:val="00E10A46"/>
    <w:rsid w:val="00E1591A"/>
    <w:rsid w:val="00E301F2"/>
    <w:rsid w:val="00E40A00"/>
    <w:rsid w:val="00E45D95"/>
    <w:rsid w:val="00E4786B"/>
    <w:rsid w:val="00E7363B"/>
    <w:rsid w:val="00E745DA"/>
    <w:rsid w:val="00E876D2"/>
    <w:rsid w:val="00EA12C3"/>
    <w:rsid w:val="00F0150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CB6B-5129-4AFE-BE93-F984003B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28</cp:revision>
  <cp:lastPrinted>2017-08-13T12:23:00Z</cp:lastPrinted>
  <dcterms:created xsi:type="dcterms:W3CDTF">2017-08-13T12:29:00Z</dcterms:created>
  <dcterms:modified xsi:type="dcterms:W3CDTF">2018-11-09T08:10:00Z</dcterms:modified>
</cp:coreProperties>
</file>